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8F0AC" w14:textId="1E5413FF" w:rsidR="003911B6" w:rsidRPr="00D860B9" w:rsidRDefault="003911B6" w:rsidP="003911B6">
      <w:pPr>
        <w:pStyle w:val="a3"/>
        <w:spacing w:before="0" w:beforeAutospacing="0" w:after="0" w:afterAutospacing="0"/>
        <w:jc w:val="right"/>
        <w:rPr>
          <w:iCs/>
          <w:sz w:val="26"/>
        </w:rPr>
      </w:pPr>
      <w:bookmarkStart w:id="0" w:name="_GoBack"/>
      <w:bookmarkEnd w:id="0"/>
      <w:r w:rsidRPr="00D860B9">
        <w:rPr>
          <w:iCs/>
          <w:sz w:val="26"/>
        </w:rPr>
        <w:t>Приложение к решению</w:t>
      </w:r>
      <w:r>
        <w:rPr>
          <w:iCs/>
          <w:sz w:val="26"/>
        </w:rPr>
        <w:t xml:space="preserve"> № 28</w:t>
      </w:r>
      <w:r>
        <w:rPr>
          <w:iCs/>
          <w:sz w:val="26"/>
        </w:rPr>
        <w:t>3</w:t>
      </w:r>
      <w:r>
        <w:rPr>
          <w:iCs/>
          <w:sz w:val="26"/>
        </w:rPr>
        <w:t xml:space="preserve"> </w:t>
      </w:r>
      <w:r w:rsidRPr="00D860B9">
        <w:rPr>
          <w:iCs/>
          <w:sz w:val="26"/>
        </w:rPr>
        <w:t>Организационного</w:t>
      </w:r>
      <w:r w:rsidRPr="00D860B9">
        <w:rPr>
          <w:iCs/>
          <w:sz w:val="26"/>
          <w:vertAlign w:val="superscript"/>
        </w:rPr>
        <w:t xml:space="preserve"> </w:t>
      </w:r>
      <w:r w:rsidRPr="00D860B9">
        <w:rPr>
          <w:iCs/>
          <w:sz w:val="26"/>
        </w:rPr>
        <w:t xml:space="preserve">комитета </w:t>
      </w:r>
    </w:p>
    <w:p w14:paraId="38A5C370" w14:textId="1A75B5C9" w:rsidR="003911B6" w:rsidRPr="00D860B9" w:rsidRDefault="003911B6" w:rsidP="003911B6">
      <w:pPr>
        <w:pStyle w:val="a3"/>
        <w:spacing w:before="0" w:beforeAutospacing="0" w:after="0" w:afterAutospacing="0"/>
        <w:jc w:val="right"/>
        <w:rPr>
          <w:iCs/>
          <w:sz w:val="26"/>
        </w:rPr>
      </w:pPr>
      <w:r w:rsidRPr="00D860B9">
        <w:rPr>
          <w:iCs/>
          <w:sz w:val="26"/>
        </w:rPr>
        <w:t>от 1</w:t>
      </w:r>
      <w:r>
        <w:rPr>
          <w:iCs/>
          <w:sz w:val="26"/>
        </w:rPr>
        <w:t>6</w:t>
      </w:r>
      <w:r w:rsidRPr="00D860B9">
        <w:rPr>
          <w:iCs/>
          <w:sz w:val="26"/>
        </w:rPr>
        <w:t xml:space="preserve"> мая 2024 года</w:t>
      </w:r>
    </w:p>
    <w:p w14:paraId="7C507F1A" w14:textId="77777777" w:rsidR="003911B6" w:rsidRDefault="003911B6" w:rsidP="00CE186E">
      <w:pPr>
        <w:shd w:val="clear" w:color="auto" w:fill="FFFFFF"/>
        <w:spacing w:after="0"/>
        <w:rPr>
          <w:b/>
          <w:bCs/>
          <w:szCs w:val="28"/>
        </w:rPr>
      </w:pPr>
    </w:p>
    <w:p w14:paraId="28D61ABA" w14:textId="4C9B491B" w:rsidR="00CE186E" w:rsidRDefault="00CE186E" w:rsidP="009F795A">
      <w:pPr>
        <w:shd w:val="clear" w:color="auto" w:fill="FFFFFF"/>
        <w:spacing w:after="0"/>
        <w:jc w:val="both"/>
        <w:rPr>
          <w:b/>
          <w:bCs/>
          <w:szCs w:val="28"/>
        </w:rPr>
      </w:pPr>
      <w:r w:rsidRPr="00C50F15">
        <w:rPr>
          <w:b/>
          <w:bCs/>
          <w:szCs w:val="28"/>
        </w:rPr>
        <w:t>Список кандидатов предварительного голосования</w:t>
      </w:r>
      <w:r>
        <w:rPr>
          <w:b/>
          <w:bCs/>
          <w:szCs w:val="28"/>
        </w:rPr>
        <w:t>,</w:t>
      </w:r>
      <w:r w:rsidRPr="00C50F15">
        <w:rPr>
          <w:b/>
          <w:bCs/>
          <w:szCs w:val="28"/>
        </w:rPr>
        <w:t xml:space="preserve"> не</w:t>
      </w:r>
      <w:r>
        <w:rPr>
          <w:b/>
          <w:bCs/>
          <w:szCs w:val="28"/>
        </w:rPr>
        <w:t xml:space="preserve"> разместивших видео</w:t>
      </w:r>
      <w:r w:rsidR="003911B6">
        <w:rPr>
          <w:b/>
          <w:bCs/>
          <w:szCs w:val="28"/>
        </w:rPr>
        <w:t>контент</w:t>
      </w:r>
    </w:p>
    <w:p w14:paraId="05B977B9" w14:textId="77777777" w:rsidR="00CE186E" w:rsidRDefault="00CE186E" w:rsidP="00CE186E">
      <w:pPr>
        <w:shd w:val="clear" w:color="auto" w:fill="FFFFFF"/>
        <w:spacing w:after="0"/>
        <w:rPr>
          <w:rFonts w:eastAsia="Times New Roman" w:cs="Times New Roman"/>
          <w:color w:val="2C2D2E"/>
          <w:sz w:val="26"/>
          <w:szCs w:val="26"/>
          <w:lang w:eastAsia="ru-RU"/>
        </w:rPr>
      </w:pPr>
    </w:p>
    <w:p w14:paraId="04E1CFE4" w14:textId="3576C7A7" w:rsidR="00CE186E" w:rsidRPr="00CE186E" w:rsidRDefault="00CE186E" w:rsidP="00CE186E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1. </w:t>
      </w:r>
      <w:proofErr w:type="spellStart"/>
      <w:r w:rsidRPr="00CE186E">
        <w:rPr>
          <w:rFonts w:eastAsia="Times New Roman" w:cs="Times New Roman"/>
          <w:color w:val="2C2D2E"/>
          <w:szCs w:val="28"/>
          <w:lang w:eastAsia="ru-RU"/>
        </w:rPr>
        <w:t>Афов</w:t>
      </w:r>
      <w:proofErr w:type="spellEnd"/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 Хасанби </w:t>
      </w:r>
      <w:proofErr w:type="spellStart"/>
      <w:r w:rsidRPr="00CE186E">
        <w:rPr>
          <w:rFonts w:eastAsia="Times New Roman" w:cs="Times New Roman"/>
          <w:color w:val="2C2D2E"/>
          <w:szCs w:val="28"/>
          <w:lang w:eastAsia="ru-RU"/>
        </w:rPr>
        <w:t>Хамидбиевич</w:t>
      </w:r>
      <w:proofErr w:type="spellEnd"/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  </w:t>
      </w:r>
    </w:p>
    <w:p w14:paraId="65F107AC" w14:textId="7B5218D7" w:rsidR="00CE186E" w:rsidRPr="00CE186E" w:rsidRDefault="00CE186E" w:rsidP="00CE186E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2. </w:t>
      </w:r>
      <w:r w:rsidRPr="00CE186E">
        <w:rPr>
          <w:rFonts w:eastAsia="Times New Roman" w:cs="Times New Roman"/>
          <w:color w:val="2C2D2E"/>
          <w:szCs w:val="28"/>
          <w:lang w:eastAsia="ru-RU"/>
        </w:rPr>
        <w:t>Кочкаров Герман Михайлович</w:t>
      </w:r>
    </w:p>
    <w:p w14:paraId="6B4975D7" w14:textId="5FF52738" w:rsidR="00CE186E" w:rsidRPr="00CE186E" w:rsidRDefault="00CE186E" w:rsidP="00CE186E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3. </w:t>
      </w:r>
      <w:proofErr w:type="spellStart"/>
      <w:r w:rsidRPr="00CE186E">
        <w:rPr>
          <w:rFonts w:eastAsia="Times New Roman" w:cs="Times New Roman"/>
          <w:color w:val="2C2D2E"/>
          <w:szCs w:val="28"/>
          <w:lang w:eastAsia="ru-RU"/>
        </w:rPr>
        <w:t>Сруков</w:t>
      </w:r>
      <w:proofErr w:type="spellEnd"/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 Мурат Анатольевич</w:t>
      </w:r>
    </w:p>
    <w:p w14:paraId="7C3AB4E2" w14:textId="0176DEFC" w:rsidR="00CE186E" w:rsidRPr="00CE186E" w:rsidRDefault="00CE186E" w:rsidP="00CE186E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4. </w:t>
      </w:r>
      <w:r w:rsidRPr="00CE186E">
        <w:rPr>
          <w:rFonts w:eastAsia="Times New Roman" w:cs="Times New Roman"/>
          <w:color w:val="2C2D2E"/>
          <w:szCs w:val="28"/>
          <w:lang w:eastAsia="ru-RU"/>
        </w:rPr>
        <w:t>Султанова Анна Вадимовна</w:t>
      </w:r>
    </w:p>
    <w:p w14:paraId="733A4500" w14:textId="66BEB39E" w:rsidR="00CE186E" w:rsidRPr="00CE186E" w:rsidRDefault="00CE186E" w:rsidP="00CE186E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5. </w:t>
      </w:r>
      <w:r w:rsidRPr="00CE186E">
        <w:rPr>
          <w:rFonts w:eastAsia="Times New Roman" w:cs="Times New Roman"/>
          <w:color w:val="2C2D2E"/>
          <w:szCs w:val="28"/>
          <w:lang w:eastAsia="ru-RU"/>
        </w:rPr>
        <w:t>Суркова Екатерина Владимировна</w:t>
      </w:r>
    </w:p>
    <w:p w14:paraId="1D75F76E" w14:textId="5222D76D" w:rsidR="00CE186E" w:rsidRPr="00CE186E" w:rsidRDefault="00CE186E" w:rsidP="00CE186E">
      <w:pPr>
        <w:shd w:val="clear" w:color="auto" w:fill="FFFFFF"/>
        <w:spacing w:after="0"/>
        <w:rPr>
          <w:rFonts w:eastAsia="Times New Roman" w:cs="Times New Roman"/>
          <w:color w:val="2C2D2E"/>
          <w:szCs w:val="28"/>
          <w:lang w:eastAsia="ru-RU"/>
        </w:rPr>
      </w:pPr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6. </w:t>
      </w:r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Эфендиева </w:t>
      </w:r>
      <w:proofErr w:type="spellStart"/>
      <w:r w:rsidRPr="00CE186E">
        <w:rPr>
          <w:rFonts w:eastAsia="Times New Roman" w:cs="Times New Roman"/>
          <w:color w:val="2C2D2E"/>
          <w:szCs w:val="28"/>
          <w:lang w:eastAsia="ru-RU"/>
        </w:rPr>
        <w:t>Тареза</w:t>
      </w:r>
      <w:proofErr w:type="spellEnd"/>
      <w:r w:rsidRPr="00CE186E">
        <w:rPr>
          <w:rFonts w:eastAsia="Times New Roman" w:cs="Times New Roman"/>
          <w:color w:val="2C2D2E"/>
          <w:szCs w:val="28"/>
          <w:lang w:eastAsia="ru-RU"/>
        </w:rPr>
        <w:t xml:space="preserve"> </w:t>
      </w:r>
      <w:proofErr w:type="spellStart"/>
      <w:r w:rsidRPr="00CE186E">
        <w:rPr>
          <w:rFonts w:eastAsia="Times New Roman" w:cs="Times New Roman"/>
          <w:color w:val="2C2D2E"/>
          <w:szCs w:val="28"/>
          <w:lang w:eastAsia="ru-RU"/>
        </w:rPr>
        <w:t>Жамаловна</w:t>
      </w:r>
      <w:proofErr w:type="spellEnd"/>
    </w:p>
    <w:p w14:paraId="66E8279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6E"/>
    <w:rsid w:val="003911B6"/>
    <w:rsid w:val="006C0B77"/>
    <w:rsid w:val="008242FF"/>
    <w:rsid w:val="00870751"/>
    <w:rsid w:val="00922C48"/>
    <w:rsid w:val="009F1CE6"/>
    <w:rsid w:val="009F795A"/>
    <w:rsid w:val="00B915B7"/>
    <w:rsid w:val="00CE186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C7B"/>
  <w15:chartTrackingRefBased/>
  <w15:docId w15:val="{886C1B81-8910-48A4-8D8D-D9F8395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3911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2024-05-15T07:23:00Z</dcterms:created>
  <dcterms:modified xsi:type="dcterms:W3CDTF">2024-05-15T07:27:00Z</dcterms:modified>
</cp:coreProperties>
</file>